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EB9ED" w14:textId="4861C2E6" w:rsidR="00274FC2" w:rsidRPr="007D5C39" w:rsidRDefault="00000000" w:rsidP="00274FC2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noProof/>
          <w:sz w:val="22"/>
          <w:szCs w:val="22"/>
        </w:rPr>
        <w:pict w14:anchorId="0414CC4F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65pt;margin-top:0;width:231.35pt;height:66.3pt;z-index:1" stroked="f">
            <v:textbox style="mso-next-textbox:#_x0000_s1030">
              <w:txbxContent>
                <w:p w14:paraId="589DF2B6" w14:textId="77777777" w:rsidR="00274FC2" w:rsidRPr="001F2553" w:rsidRDefault="00274FC2" w:rsidP="00274FC2">
                  <w:pPr>
                    <w:jc w:val="right"/>
                    <w:rPr>
                      <w:rFonts w:ascii="Tahoma" w:eastAsia="DotumChe" w:hAnsi="Tahoma" w:cs="Tahoma"/>
                    </w:rPr>
                  </w:pPr>
                  <w:r w:rsidRPr="001F2553">
                    <w:rPr>
                      <w:rFonts w:ascii="Tahoma" w:eastAsia="DotumChe" w:hAnsi="Tahoma" w:cs="Tahoma"/>
                    </w:rPr>
                    <w:t>Россия, 1</w:t>
                  </w:r>
                  <w:r>
                    <w:rPr>
                      <w:rFonts w:ascii="Tahoma" w:eastAsia="DotumChe" w:hAnsi="Tahoma" w:cs="Tahoma"/>
                    </w:rPr>
                    <w:t>42100, Московская обл.,</w:t>
                  </w:r>
                </w:p>
                <w:p w14:paraId="3E7510B3" w14:textId="77777777" w:rsidR="00274FC2" w:rsidRDefault="00274FC2" w:rsidP="00274FC2">
                  <w:pPr>
                    <w:pBdr>
                      <w:bottom w:val="single" w:sz="12" w:space="1" w:color="auto"/>
                    </w:pBdr>
                    <w:jc w:val="right"/>
                    <w:rPr>
                      <w:rFonts w:ascii="Arial" w:eastAsia="DotumChe" w:hAnsi="Arial" w:cs="Arial"/>
                    </w:rPr>
                  </w:pPr>
                  <w:r w:rsidRPr="001F2553">
                    <w:rPr>
                      <w:rFonts w:ascii="Tahoma" w:eastAsia="DotumChe" w:hAnsi="Tahoma" w:cs="Tahoma"/>
                    </w:rPr>
                    <w:t xml:space="preserve">г. </w:t>
                  </w:r>
                  <w:r>
                    <w:rPr>
                      <w:rFonts w:ascii="Tahoma" w:eastAsia="DotumChe" w:hAnsi="Tahoma" w:cs="Tahoma"/>
                    </w:rPr>
                    <w:t>Подольск, Комсомольская ул., д.1</w:t>
                  </w:r>
                </w:p>
                <w:p w14:paraId="2C0E820A" w14:textId="77777777" w:rsidR="00274FC2" w:rsidRPr="00ED64E1" w:rsidRDefault="00274FC2" w:rsidP="00274FC2">
                  <w:pPr>
                    <w:ind w:left="-142" w:right="-38"/>
                    <w:jc w:val="right"/>
                    <w:rPr>
                      <w:rFonts w:ascii="Estrangelo Edessa" w:eastAsia="DotumChe" w:hAnsi="Estrangelo Edessa" w:cs="Estrangelo Edessa" w:hint="eastAsia"/>
                      <w:sz w:val="18"/>
                      <w:szCs w:val="18"/>
                    </w:rPr>
                  </w:pPr>
                  <w:r>
                    <w:rPr>
                      <w:rFonts w:ascii="Arial" w:eastAsia="DotumChe" w:hAnsi="Arial" w:cs="Arial"/>
                      <w:sz w:val="18"/>
                      <w:szCs w:val="18"/>
                    </w:rPr>
                    <w:t xml:space="preserve">    </w:t>
                  </w:r>
                  <w:r>
                    <w:rPr>
                      <w:rFonts w:ascii="Arial" w:eastAsia="DotumChe" w:hAnsi="Arial" w:cs="Arial"/>
                    </w:rPr>
                    <w:t>Тел./факс (495) 984-74</w:t>
                  </w:r>
                  <w:r w:rsidRPr="00ED64E1">
                    <w:rPr>
                      <w:rFonts w:ascii="Arial" w:eastAsia="DotumChe" w:hAnsi="Arial" w:cs="Arial"/>
                    </w:rPr>
                    <w:t>-</w:t>
                  </w:r>
                  <w:r>
                    <w:rPr>
                      <w:rFonts w:ascii="Arial" w:eastAsia="DotumChe" w:hAnsi="Arial" w:cs="Arial"/>
                    </w:rPr>
                    <w:t>87, 925-72</w:t>
                  </w:r>
                  <w:r w:rsidRPr="00ED64E1">
                    <w:rPr>
                      <w:rFonts w:ascii="Arial" w:eastAsia="DotumChe" w:hAnsi="Arial" w:cs="Arial"/>
                    </w:rPr>
                    <w:t>-</w:t>
                  </w:r>
                  <w:r>
                    <w:rPr>
                      <w:rFonts w:ascii="Arial" w:eastAsia="DotumChe" w:hAnsi="Arial" w:cs="Arial"/>
                    </w:rPr>
                    <w:t>20</w:t>
                  </w:r>
                  <w:r w:rsidRPr="00ED64E1">
                    <w:rPr>
                      <w:rFonts w:ascii="Estrangelo Edessa" w:eastAsia="DotumChe" w:hAnsi="Estrangelo Edessa" w:cs="Estrangelo Edessa"/>
                    </w:rPr>
                    <w:t xml:space="preserve"> </w:t>
                  </w:r>
                </w:p>
                <w:p w14:paraId="439F7966" w14:textId="50DE5818" w:rsidR="00274FC2" w:rsidRDefault="00000000" w:rsidP="00274FC2">
                  <w:pPr>
                    <w:jc w:val="right"/>
                    <w:rPr>
                      <w:rFonts w:eastAsia="DotumChe"/>
                    </w:rPr>
                  </w:pPr>
                  <w:hyperlink r:id="rId5" w:history="1">
                    <w:r w:rsidR="00274FC2">
                      <w:rPr>
                        <w:rStyle w:val="a5"/>
                        <w:rFonts w:ascii="Arial" w:hAnsi="Arial" w:cs="Arial"/>
                        <w:lang w:val="en-US"/>
                      </w:rPr>
                      <w:t>sos</w:t>
                    </w:r>
                    <w:r w:rsidR="00274FC2">
                      <w:rPr>
                        <w:rStyle w:val="a5"/>
                        <w:rFonts w:ascii="Arial" w:hAnsi="Arial" w:cs="Arial"/>
                      </w:rPr>
                      <w:t>@</w:t>
                    </w:r>
                    <w:r w:rsidR="00274FC2">
                      <w:rPr>
                        <w:rStyle w:val="a5"/>
                        <w:rFonts w:ascii="Arial" w:hAnsi="Arial" w:cs="Arial"/>
                        <w:lang w:val="en-US"/>
                      </w:rPr>
                      <w:t>akvilon</w:t>
                    </w:r>
                    <w:r w:rsidR="00274FC2">
                      <w:rPr>
                        <w:rStyle w:val="a5"/>
                        <w:rFonts w:ascii="Arial" w:hAnsi="Arial" w:cs="Arial"/>
                      </w:rPr>
                      <w:t>.</w:t>
                    </w:r>
                    <w:r w:rsidR="00274FC2">
                      <w:rPr>
                        <w:rStyle w:val="a5"/>
                        <w:rFonts w:ascii="Arial" w:hAnsi="Arial" w:cs="Arial"/>
                        <w:lang w:val="en-US"/>
                      </w:rPr>
                      <w:t>su</w:t>
                    </w:r>
                  </w:hyperlink>
                  <w:r w:rsidR="00274FC2">
                    <w:rPr>
                      <w:rFonts w:ascii="Arial" w:eastAsia="DotumChe" w:hAnsi="Arial" w:cs="Arial"/>
                    </w:rPr>
                    <w:t xml:space="preserve">    </w:t>
                  </w:r>
                  <w:hyperlink r:id="rId6" w:history="1">
                    <w:r w:rsidR="00274FC2" w:rsidRPr="00E03A5B">
                      <w:rPr>
                        <w:rStyle w:val="a5"/>
                        <w:rFonts w:ascii="Arial" w:eastAsia="DotumChe" w:hAnsi="Arial" w:cs="Arial"/>
                        <w:lang w:val="en-US"/>
                      </w:rPr>
                      <w:t>https</w:t>
                    </w:r>
                    <w:r w:rsidR="00274FC2" w:rsidRPr="00E03A5B">
                      <w:rPr>
                        <w:rStyle w:val="a5"/>
                        <w:rFonts w:ascii="Arial" w:eastAsia="DotumChe" w:hAnsi="Arial" w:cs="Arial"/>
                      </w:rPr>
                      <w:t>://</w:t>
                    </w:r>
                    <w:r w:rsidR="00274FC2" w:rsidRPr="00E03A5B">
                      <w:rPr>
                        <w:rStyle w:val="a5"/>
                        <w:rFonts w:ascii="Arial" w:eastAsia="DotumChe" w:hAnsi="Arial" w:cs="Arial"/>
                        <w:lang w:val="en-US"/>
                      </w:rPr>
                      <w:t>www</w:t>
                    </w:r>
                    <w:r w:rsidR="00274FC2" w:rsidRPr="00E03A5B">
                      <w:rPr>
                        <w:rStyle w:val="a5"/>
                        <w:rFonts w:ascii="Arial" w:eastAsia="DotumChe" w:hAnsi="Arial" w:cs="Arial"/>
                      </w:rPr>
                      <w:t>.</w:t>
                    </w:r>
                    <w:r w:rsidR="00274FC2" w:rsidRPr="00E03A5B">
                      <w:rPr>
                        <w:rStyle w:val="a5"/>
                        <w:rFonts w:ascii="Arial" w:eastAsia="DotumChe" w:hAnsi="Arial" w:cs="Arial"/>
                        <w:lang w:val="en-US"/>
                      </w:rPr>
                      <w:t>akvilon</w:t>
                    </w:r>
                    <w:r w:rsidR="00274FC2" w:rsidRPr="00E03A5B">
                      <w:rPr>
                        <w:rStyle w:val="a5"/>
                        <w:rFonts w:ascii="Arial" w:eastAsia="DotumChe" w:hAnsi="Arial" w:cs="Arial"/>
                      </w:rPr>
                      <w:t>.</w:t>
                    </w:r>
                    <w:r w:rsidR="00274FC2" w:rsidRPr="00E03A5B">
                      <w:rPr>
                        <w:rStyle w:val="a5"/>
                        <w:rFonts w:ascii="Arial" w:eastAsia="DotumChe" w:hAnsi="Arial" w:cs="Arial"/>
                        <w:lang w:val="en-US"/>
                      </w:rPr>
                      <w:t>su</w:t>
                    </w:r>
                  </w:hyperlink>
                </w:p>
                <w:p w14:paraId="580107A2" w14:textId="77777777" w:rsidR="00274FC2" w:rsidRPr="007C37A4" w:rsidRDefault="00274FC2" w:rsidP="00274FC2">
                  <w:pPr>
                    <w:ind w:left="-142" w:right="-38"/>
                    <w:jc w:val="right"/>
                    <w:rPr>
                      <w:rFonts w:ascii="Estrangelo Edessa" w:eastAsia="DotumChe" w:hAnsi="Estrangelo Edessa" w:cs="Estrangelo Edessa" w:hint="eastAsia"/>
                    </w:rPr>
                  </w:pPr>
                  <w:r w:rsidRPr="007C37A4">
                    <w:rPr>
                      <w:rFonts w:ascii="Estrangelo Edessa" w:eastAsia="DotumChe" w:hAnsi="Estrangelo Edessa" w:cs="Estrangelo Edessa"/>
                    </w:rPr>
                    <w:t xml:space="preserve"> </w:t>
                  </w:r>
                </w:p>
              </w:txbxContent>
            </v:textbox>
          </v:shape>
        </w:pict>
      </w:r>
      <w:r w:rsidR="00D16F14">
        <w:rPr>
          <w:rFonts w:ascii="Arial" w:hAnsi="Arial" w:cs="Arial"/>
          <w:sz w:val="22"/>
          <w:szCs w:val="22"/>
        </w:rPr>
        <w:pict w14:anchorId="2CEE9A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58.6pt">
            <v:imagedata r:id="rId7" o:title="логотип_1"/>
          </v:shape>
        </w:pict>
      </w:r>
    </w:p>
    <w:p w14:paraId="107F9E67" w14:textId="77777777" w:rsidR="00274FC2" w:rsidRDefault="00274FC2" w:rsidP="00274FC2">
      <w:pPr>
        <w:rPr>
          <w:rFonts w:ascii="Arial" w:hAnsi="Arial" w:cs="Arial"/>
          <w:sz w:val="22"/>
          <w:szCs w:val="22"/>
        </w:rPr>
      </w:pPr>
    </w:p>
    <w:p w14:paraId="0AEC9F13" w14:textId="77777777" w:rsidR="00274FC2" w:rsidRDefault="00274FC2" w:rsidP="00274FC2">
      <w:pPr>
        <w:rPr>
          <w:rFonts w:ascii="Arial" w:hAnsi="Arial" w:cs="Arial"/>
          <w:sz w:val="22"/>
          <w:szCs w:val="22"/>
        </w:rPr>
      </w:pPr>
    </w:p>
    <w:tbl>
      <w:tblPr>
        <w:tblW w:w="9999" w:type="dxa"/>
        <w:tblLayout w:type="fixed"/>
        <w:tblLook w:val="0000" w:firstRow="0" w:lastRow="0" w:firstColumn="0" w:lastColumn="0" w:noHBand="0" w:noVBand="0"/>
      </w:tblPr>
      <w:tblGrid>
        <w:gridCol w:w="5476"/>
        <w:gridCol w:w="4523"/>
      </w:tblGrid>
      <w:tr w:rsidR="0047169B" w14:paraId="132CAC23" w14:textId="77777777">
        <w:trPr>
          <w:trHeight w:val="146"/>
        </w:trPr>
        <w:tc>
          <w:tcPr>
            <w:tcW w:w="9999" w:type="dxa"/>
            <w:gridSpan w:val="2"/>
          </w:tcPr>
          <w:p w14:paraId="386EF152" w14:textId="77777777" w:rsidR="0047169B" w:rsidRPr="00EC4184" w:rsidRDefault="0047169B">
            <w:pPr>
              <w:pStyle w:val="Default"/>
              <w:spacing w:before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Заказчик </w:t>
            </w:r>
            <w:r w:rsidR="00EC4184">
              <w:rPr>
                <w:sz w:val="22"/>
                <w:szCs w:val="22"/>
                <w:lang w:val="en-US"/>
              </w:rPr>
              <w:t>_______________________________________________________________________</w:t>
            </w:r>
          </w:p>
        </w:tc>
      </w:tr>
      <w:tr w:rsidR="0047169B" w14:paraId="76F046D7" w14:textId="77777777">
        <w:trPr>
          <w:trHeight w:val="146"/>
        </w:trPr>
        <w:tc>
          <w:tcPr>
            <w:tcW w:w="9999" w:type="dxa"/>
            <w:gridSpan w:val="2"/>
          </w:tcPr>
          <w:p w14:paraId="33D469EC" w14:textId="77777777" w:rsidR="0047169B" w:rsidRPr="001E3CDE" w:rsidRDefault="0047169B" w:rsidP="001E3CDE">
            <w:pPr>
              <w:pStyle w:val="Default"/>
              <w:spacing w:before="60"/>
              <w:ind w:right="6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готов принять специалиста для проведения пуско-наладочных работ прибора </w:t>
            </w:r>
            <w:r w:rsidR="00EC4184" w:rsidRPr="00EC4184">
              <w:rPr>
                <w:sz w:val="22"/>
                <w:szCs w:val="22"/>
              </w:rPr>
              <w:t>_____________</w:t>
            </w:r>
          </w:p>
        </w:tc>
      </w:tr>
      <w:tr w:rsidR="0047169B" w14:paraId="31CECF00" w14:textId="77777777">
        <w:trPr>
          <w:trHeight w:val="146"/>
        </w:trPr>
        <w:tc>
          <w:tcPr>
            <w:tcW w:w="9999" w:type="dxa"/>
            <w:gridSpan w:val="2"/>
          </w:tcPr>
          <w:p w14:paraId="7ADAAA93" w14:textId="77777777" w:rsidR="0047169B" w:rsidRPr="00EC4184" w:rsidRDefault="0047169B">
            <w:pPr>
              <w:pStyle w:val="Default"/>
              <w:spacing w:before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устанавливаемого по адресу </w:t>
            </w:r>
            <w:r w:rsidR="00EC4184">
              <w:rPr>
                <w:sz w:val="22"/>
                <w:szCs w:val="22"/>
                <w:lang w:val="en-US"/>
              </w:rPr>
              <w:t>______________________________________________________</w:t>
            </w:r>
          </w:p>
        </w:tc>
      </w:tr>
      <w:tr w:rsidR="0047169B" w14:paraId="27363C1F" w14:textId="77777777">
        <w:trPr>
          <w:trHeight w:val="146"/>
        </w:trPr>
        <w:tc>
          <w:tcPr>
            <w:tcW w:w="5476" w:type="dxa"/>
          </w:tcPr>
          <w:p w14:paraId="65E807BE" w14:textId="77777777" w:rsidR="0047169B" w:rsidRPr="00EC4184" w:rsidRDefault="0047169B">
            <w:pPr>
              <w:pStyle w:val="Default"/>
              <w:spacing w:before="8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Желаемое время прибытия с </w:t>
            </w:r>
            <w:r w:rsidR="00EC4184">
              <w:rPr>
                <w:sz w:val="22"/>
                <w:szCs w:val="22"/>
                <w:lang w:val="en-US"/>
              </w:rPr>
              <w:t>________________</w:t>
            </w:r>
          </w:p>
        </w:tc>
        <w:tc>
          <w:tcPr>
            <w:tcW w:w="4523" w:type="dxa"/>
          </w:tcPr>
          <w:p w14:paraId="117DEE93" w14:textId="77777777" w:rsidR="0047169B" w:rsidRPr="00EC4184" w:rsidRDefault="0047169B">
            <w:pPr>
              <w:pStyle w:val="Default"/>
              <w:spacing w:before="8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по </w:t>
            </w:r>
            <w:r w:rsidR="00EC4184">
              <w:rPr>
                <w:sz w:val="22"/>
                <w:szCs w:val="22"/>
                <w:lang w:val="en-US"/>
              </w:rPr>
              <w:t>________________________________</w:t>
            </w:r>
          </w:p>
        </w:tc>
      </w:tr>
      <w:tr w:rsidR="0047169B" w14:paraId="1B981623" w14:textId="77777777">
        <w:trPr>
          <w:trHeight w:val="146"/>
        </w:trPr>
        <w:tc>
          <w:tcPr>
            <w:tcW w:w="9999" w:type="dxa"/>
            <w:gridSpan w:val="2"/>
          </w:tcPr>
          <w:p w14:paraId="66AD2602" w14:textId="77777777" w:rsidR="0047169B" w:rsidRPr="00EC4184" w:rsidRDefault="0047169B">
            <w:pPr>
              <w:pStyle w:val="Default"/>
              <w:spacing w:before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Телефон </w:t>
            </w:r>
            <w:r w:rsidR="00EC4184">
              <w:rPr>
                <w:sz w:val="22"/>
                <w:szCs w:val="22"/>
                <w:lang w:val="en-US"/>
              </w:rPr>
              <w:t>_______________________________________________________________________</w:t>
            </w:r>
          </w:p>
        </w:tc>
      </w:tr>
      <w:tr w:rsidR="0047169B" w14:paraId="781AEEBC" w14:textId="77777777">
        <w:trPr>
          <w:trHeight w:val="146"/>
        </w:trPr>
        <w:tc>
          <w:tcPr>
            <w:tcW w:w="9999" w:type="dxa"/>
            <w:gridSpan w:val="2"/>
          </w:tcPr>
          <w:p w14:paraId="3495F669" w14:textId="77777777" w:rsidR="0047169B" w:rsidRPr="00EC4184" w:rsidRDefault="0047169B">
            <w:pPr>
              <w:pStyle w:val="Default"/>
              <w:spacing w:before="60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Контактное лицо </w:t>
            </w:r>
            <w:r w:rsidR="00EC4184">
              <w:rPr>
                <w:sz w:val="22"/>
                <w:szCs w:val="22"/>
                <w:lang w:val="en-US"/>
              </w:rPr>
              <w:t>________________________________________________________________</w:t>
            </w:r>
            <w:r w:rsidR="001E3CDE">
              <w:rPr>
                <w:sz w:val="22"/>
                <w:szCs w:val="22"/>
                <w:lang w:val="en-US"/>
              </w:rPr>
              <w:t>_</w:t>
            </w:r>
          </w:p>
        </w:tc>
      </w:tr>
      <w:tr w:rsidR="0047169B" w14:paraId="56E23563" w14:textId="77777777">
        <w:trPr>
          <w:trHeight w:val="146"/>
        </w:trPr>
        <w:tc>
          <w:tcPr>
            <w:tcW w:w="9999" w:type="dxa"/>
            <w:gridSpan w:val="2"/>
          </w:tcPr>
          <w:p w14:paraId="3C45A546" w14:textId="77777777" w:rsidR="0047169B" w:rsidRPr="00EC4184" w:rsidRDefault="0047169B">
            <w:pPr>
              <w:pStyle w:val="Default"/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Краткое описание способа проезда до места </w:t>
            </w:r>
            <w:r w:rsidR="00EC4184" w:rsidRPr="00EC4184">
              <w:rPr>
                <w:sz w:val="22"/>
                <w:szCs w:val="22"/>
              </w:rPr>
              <w:t>_________________________________________</w:t>
            </w:r>
          </w:p>
        </w:tc>
      </w:tr>
    </w:tbl>
    <w:p w14:paraId="3F26F154" w14:textId="23BD5615" w:rsidR="00B4604E" w:rsidRPr="0057021D" w:rsidRDefault="001E3CDE" w:rsidP="00B4604E">
      <w:pPr>
        <w:pStyle w:val="Default"/>
        <w:rPr>
          <w:sz w:val="22"/>
          <w:szCs w:val="22"/>
        </w:rPr>
      </w:pPr>
      <w:r w:rsidRPr="0057021D">
        <w:rPr>
          <w:sz w:val="22"/>
          <w:szCs w:val="22"/>
        </w:rPr>
        <w:t xml:space="preserve">   </w:t>
      </w:r>
      <w:r w:rsidR="0047169B" w:rsidRPr="0057021D">
        <w:rPr>
          <w:sz w:val="22"/>
          <w:szCs w:val="22"/>
        </w:rPr>
        <w:t>Для большей согласованности по вводу в действие, закупленного Вами лабораторного оборудования, обращаем Ваше внимание на следующие моменты</w:t>
      </w:r>
      <w:r w:rsidR="00D16F14">
        <w:rPr>
          <w:sz w:val="22"/>
          <w:szCs w:val="22"/>
        </w:rPr>
        <w:t>.</w:t>
      </w:r>
      <w:r w:rsidR="0047169B" w:rsidRPr="0057021D">
        <w:rPr>
          <w:sz w:val="22"/>
          <w:szCs w:val="22"/>
        </w:rPr>
        <w:t xml:space="preserve"> </w:t>
      </w:r>
    </w:p>
    <w:p w14:paraId="4E141E7D" w14:textId="77777777" w:rsidR="00D16F14" w:rsidRDefault="00D16F14" w:rsidP="00B4604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5404FF9A" w14:textId="01DB1DD5" w:rsidR="00B4604E" w:rsidRDefault="00B4604E" w:rsidP="00B4604E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 w:rsidRPr="00B4604E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Для установки прибора по анализу сыр</w:t>
      </w:r>
      <w:r w:rsidR="0005678F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ой клетча</w:t>
      </w:r>
      <w:r w:rsidRPr="00B4604E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тки Fiberterm FT12</w:t>
      </w:r>
    </w:p>
    <w:p w14:paraId="1D2E0730" w14:textId="77777777" w:rsidR="00D16F14" w:rsidRPr="00B4604E" w:rsidRDefault="00D16F14" w:rsidP="00B4604E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ECE99D9" w14:textId="74E27E65" w:rsidR="0047169B" w:rsidRPr="0057021D" w:rsidRDefault="00B4604E" w:rsidP="00B4604E">
      <w:pPr>
        <w:pStyle w:val="Default"/>
        <w:rPr>
          <w:sz w:val="22"/>
          <w:szCs w:val="22"/>
        </w:rPr>
      </w:pPr>
      <w:r w:rsidRPr="0057021D">
        <w:rPr>
          <w:sz w:val="22"/>
          <w:szCs w:val="22"/>
        </w:rPr>
        <w:t>Анализатор клетчатки FiberTerm12 устанавливается в любом удобном месте (</w:t>
      </w:r>
      <w:r w:rsidRPr="0057021D">
        <w:rPr>
          <w:bCs/>
          <w:sz w:val="22"/>
          <w:szCs w:val="22"/>
        </w:rPr>
        <w:t>не в</w:t>
      </w:r>
      <w:r w:rsidRPr="0057021D">
        <w:rPr>
          <w:b/>
          <w:bCs/>
          <w:sz w:val="22"/>
          <w:szCs w:val="22"/>
        </w:rPr>
        <w:t xml:space="preserve"> </w:t>
      </w:r>
      <w:r w:rsidRPr="0057021D">
        <w:rPr>
          <w:bCs/>
          <w:sz w:val="22"/>
          <w:szCs w:val="22"/>
        </w:rPr>
        <w:t>вытяжном шкафу!</w:t>
      </w:r>
      <w:r w:rsidRPr="0057021D">
        <w:rPr>
          <w:sz w:val="22"/>
          <w:szCs w:val="22"/>
        </w:rPr>
        <w:t xml:space="preserve">) ( на </w:t>
      </w:r>
      <w:r w:rsidRPr="0057021D">
        <w:rPr>
          <w:bCs/>
          <w:sz w:val="22"/>
          <w:szCs w:val="22"/>
        </w:rPr>
        <w:t>столе</w:t>
      </w:r>
      <w:r w:rsidRPr="0057021D">
        <w:rPr>
          <w:sz w:val="22"/>
          <w:szCs w:val="22"/>
        </w:rPr>
        <w:t xml:space="preserve">), размер необходимой площадки – </w:t>
      </w:r>
      <w:r w:rsidR="0005678F" w:rsidRPr="00D16F14">
        <w:rPr>
          <w:sz w:val="22"/>
          <w:szCs w:val="22"/>
        </w:rPr>
        <w:t>80</w:t>
      </w:r>
      <w:r w:rsidRPr="0057021D">
        <w:rPr>
          <w:sz w:val="22"/>
          <w:szCs w:val="22"/>
        </w:rPr>
        <w:t xml:space="preserve"> х </w:t>
      </w:r>
      <w:smartTag w:uri="urn:schemas-microsoft-com:office:smarttags" w:element="metricconverter">
        <w:smartTagPr>
          <w:attr w:name="ProductID" w:val="40 см"/>
        </w:smartTagPr>
        <w:r w:rsidRPr="0057021D">
          <w:rPr>
            <w:sz w:val="22"/>
            <w:szCs w:val="22"/>
          </w:rPr>
          <w:t>40 см</w:t>
        </w:r>
      </w:smartTag>
      <w:r w:rsidRPr="0057021D">
        <w:rPr>
          <w:sz w:val="22"/>
          <w:szCs w:val="22"/>
        </w:rPr>
        <w:t xml:space="preserve">. На расстоянии </w:t>
      </w:r>
      <w:r w:rsidRPr="0057021D">
        <w:rPr>
          <w:bCs/>
          <w:sz w:val="22"/>
          <w:szCs w:val="22"/>
        </w:rPr>
        <w:t xml:space="preserve">не более </w:t>
      </w:r>
      <w:smartTag w:uri="urn:schemas-microsoft-com:office:smarttags" w:element="metricconverter">
        <w:smartTagPr>
          <w:attr w:name="ProductID" w:val="1 м"/>
        </w:smartTagPr>
        <w:r w:rsidRPr="0057021D">
          <w:rPr>
            <w:bCs/>
            <w:sz w:val="22"/>
            <w:szCs w:val="22"/>
          </w:rPr>
          <w:t>1 м</w:t>
        </w:r>
      </w:smartTag>
      <w:r w:rsidRPr="0057021D">
        <w:rPr>
          <w:sz w:val="22"/>
          <w:szCs w:val="22"/>
        </w:rPr>
        <w:t xml:space="preserve"> от места установки Fibertherm12 необходимо иметь:</w:t>
      </w:r>
    </w:p>
    <w:p w14:paraId="36F1110B" w14:textId="40E0D8A6" w:rsidR="0047169B" w:rsidRPr="0057021D" w:rsidRDefault="0047169B" w:rsidP="0047169B">
      <w:pPr>
        <w:pStyle w:val="Default"/>
        <w:spacing w:after="140"/>
        <w:rPr>
          <w:sz w:val="22"/>
          <w:szCs w:val="22"/>
        </w:rPr>
      </w:pPr>
      <w:r w:rsidRPr="0057021D">
        <w:rPr>
          <w:sz w:val="22"/>
          <w:szCs w:val="22"/>
        </w:rPr>
        <w:t xml:space="preserve">1) </w:t>
      </w:r>
      <w:r w:rsidR="00B4604E" w:rsidRPr="0057021D">
        <w:rPr>
          <w:sz w:val="22"/>
          <w:szCs w:val="22"/>
        </w:rPr>
        <w:t>Два</w:t>
      </w:r>
      <w:r w:rsidRPr="0057021D">
        <w:rPr>
          <w:sz w:val="22"/>
          <w:szCs w:val="22"/>
        </w:rPr>
        <w:t xml:space="preserve"> подвода холодной </w:t>
      </w:r>
      <w:r w:rsidRPr="0057021D">
        <w:rPr>
          <w:bCs/>
          <w:sz w:val="22"/>
          <w:szCs w:val="22"/>
        </w:rPr>
        <w:t>воды</w:t>
      </w:r>
      <w:r w:rsidRPr="0057021D">
        <w:rPr>
          <w:b/>
          <w:bCs/>
          <w:sz w:val="22"/>
          <w:szCs w:val="22"/>
        </w:rPr>
        <w:t xml:space="preserve"> </w:t>
      </w:r>
      <w:r w:rsidRPr="0057021D">
        <w:rPr>
          <w:sz w:val="22"/>
          <w:szCs w:val="22"/>
        </w:rPr>
        <w:t xml:space="preserve">с шаровым </w:t>
      </w:r>
      <w:r w:rsidRPr="0057021D">
        <w:rPr>
          <w:bCs/>
          <w:sz w:val="22"/>
          <w:szCs w:val="22"/>
        </w:rPr>
        <w:t>краном</w:t>
      </w:r>
      <w:r w:rsidRPr="0057021D">
        <w:rPr>
          <w:b/>
          <w:bCs/>
          <w:sz w:val="22"/>
          <w:szCs w:val="22"/>
        </w:rPr>
        <w:t xml:space="preserve"> </w:t>
      </w:r>
      <w:r w:rsidRPr="0057021D">
        <w:rPr>
          <w:sz w:val="22"/>
          <w:szCs w:val="22"/>
        </w:rPr>
        <w:t xml:space="preserve">(на конце стандартная </w:t>
      </w:r>
      <w:r w:rsidR="0005678F" w:rsidRPr="0057021D">
        <w:rPr>
          <w:sz w:val="22"/>
          <w:szCs w:val="22"/>
        </w:rPr>
        <w:t>наружная</w:t>
      </w:r>
      <w:r w:rsidRPr="0057021D">
        <w:rPr>
          <w:sz w:val="22"/>
          <w:szCs w:val="22"/>
        </w:rPr>
        <w:t xml:space="preserve"> 1/2" дюйма резьба). </w:t>
      </w:r>
      <w:r w:rsidR="00EC4184" w:rsidRPr="0057021D">
        <w:rPr>
          <w:sz w:val="22"/>
          <w:szCs w:val="22"/>
        </w:rPr>
        <w:t xml:space="preserve">                                                                                 </w:t>
      </w:r>
      <w:r w:rsidR="0057021D" w:rsidRPr="0057021D">
        <w:rPr>
          <w:sz w:val="22"/>
          <w:szCs w:val="22"/>
        </w:rPr>
        <w:t xml:space="preserve">         </w:t>
      </w:r>
      <w:r w:rsidR="00BC3BE5">
        <w:rPr>
          <w:sz w:val="22"/>
          <w:szCs w:val="22"/>
        </w:rPr>
        <w:tab/>
      </w:r>
      <w:r w:rsidR="00BC3BE5" w:rsidRPr="00BC3BE5">
        <w:rPr>
          <w:sz w:val="22"/>
          <w:szCs w:val="22"/>
        </w:rPr>
        <w:t xml:space="preserve"> </w:t>
      </w:r>
      <w:r w:rsidR="0057021D" w:rsidRPr="0057021D">
        <w:rPr>
          <w:sz w:val="22"/>
          <w:szCs w:val="22"/>
        </w:rPr>
        <w:t xml:space="preserve">    </w:t>
      </w:r>
      <w:r w:rsidR="00EC4184" w:rsidRPr="0057021D">
        <w:rPr>
          <w:sz w:val="22"/>
          <w:szCs w:val="22"/>
        </w:rPr>
        <w:t xml:space="preserve">ДА ___Нет___    </w:t>
      </w:r>
    </w:p>
    <w:p w14:paraId="5927AC76" w14:textId="77777777" w:rsidR="0047169B" w:rsidRPr="0057021D" w:rsidRDefault="0047169B" w:rsidP="00EC4184">
      <w:pPr>
        <w:pStyle w:val="Default"/>
        <w:tabs>
          <w:tab w:val="left" w:pos="7373"/>
        </w:tabs>
        <w:spacing w:after="140"/>
        <w:rPr>
          <w:sz w:val="22"/>
          <w:szCs w:val="22"/>
        </w:rPr>
      </w:pPr>
      <w:r w:rsidRPr="0057021D">
        <w:rPr>
          <w:sz w:val="22"/>
          <w:szCs w:val="22"/>
        </w:rPr>
        <w:t xml:space="preserve">2) </w:t>
      </w:r>
      <w:r w:rsidRPr="0057021D">
        <w:rPr>
          <w:bCs/>
          <w:sz w:val="22"/>
          <w:szCs w:val="22"/>
        </w:rPr>
        <w:t xml:space="preserve">Канализационный </w:t>
      </w:r>
      <w:r w:rsidRPr="0057021D">
        <w:rPr>
          <w:sz w:val="22"/>
          <w:szCs w:val="22"/>
        </w:rPr>
        <w:t xml:space="preserve">слив или </w:t>
      </w:r>
      <w:r w:rsidRPr="0057021D">
        <w:rPr>
          <w:bCs/>
          <w:sz w:val="22"/>
          <w:szCs w:val="22"/>
        </w:rPr>
        <w:t>раковину</w:t>
      </w:r>
      <w:r w:rsidRPr="0057021D">
        <w:rPr>
          <w:b/>
          <w:bCs/>
          <w:sz w:val="22"/>
          <w:szCs w:val="22"/>
        </w:rPr>
        <w:t xml:space="preserve"> </w:t>
      </w:r>
      <w:r w:rsidR="00EC4184" w:rsidRPr="0057021D">
        <w:rPr>
          <w:b/>
          <w:bCs/>
          <w:sz w:val="22"/>
          <w:szCs w:val="22"/>
        </w:rPr>
        <w:tab/>
      </w:r>
      <w:r w:rsidR="00EC4184" w:rsidRPr="0057021D">
        <w:rPr>
          <w:sz w:val="22"/>
          <w:szCs w:val="22"/>
        </w:rPr>
        <w:t xml:space="preserve">ДА ___Нет___    </w:t>
      </w:r>
    </w:p>
    <w:p w14:paraId="6210000F" w14:textId="77777777" w:rsidR="00351447" w:rsidRPr="0057021D" w:rsidRDefault="0047169B" w:rsidP="00EC4184">
      <w:pPr>
        <w:pStyle w:val="Default"/>
        <w:tabs>
          <w:tab w:val="left" w:pos="7373"/>
        </w:tabs>
        <w:rPr>
          <w:sz w:val="22"/>
          <w:szCs w:val="22"/>
        </w:rPr>
      </w:pPr>
      <w:r w:rsidRPr="0057021D">
        <w:rPr>
          <w:sz w:val="22"/>
          <w:szCs w:val="22"/>
        </w:rPr>
        <w:t xml:space="preserve">3) </w:t>
      </w:r>
      <w:r w:rsidR="00351447" w:rsidRPr="0057021D">
        <w:rPr>
          <w:bCs/>
          <w:sz w:val="22"/>
          <w:szCs w:val="22"/>
        </w:rPr>
        <w:t>Две</w:t>
      </w:r>
      <w:r w:rsidRPr="0057021D">
        <w:rPr>
          <w:bCs/>
          <w:sz w:val="22"/>
          <w:szCs w:val="22"/>
        </w:rPr>
        <w:t xml:space="preserve"> розетк</w:t>
      </w:r>
      <w:r w:rsidR="00351447" w:rsidRPr="0057021D">
        <w:rPr>
          <w:bCs/>
          <w:sz w:val="22"/>
          <w:szCs w:val="22"/>
        </w:rPr>
        <w:t>и</w:t>
      </w:r>
      <w:r w:rsidRPr="0057021D">
        <w:rPr>
          <w:b/>
          <w:bCs/>
          <w:sz w:val="22"/>
          <w:szCs w:val="22"/>
        </w:rPr>
        <w:t xml:space="preserve"> </w:t>
      </w:r>
      <w:r w:rsidRPr="0057021D">
        <w:rPr>
          <w:sz w:val="22"/>
          <w:szCs w:val="22"/>
        </w:rPr>
        <w:t xml:space="preserve">220 В (Евро) </w:t>
      </w:r>
      <w:r w:rsidR="00351447" w:rsidRPr="0057021D">
        <w:rPr>
          <w:sz w:val="22"/>
          <w:szCs w:val="22"/>
        </w:rPr>
        <w:tab/>
        <w:t xml:space="preserve">ДА ___Нет___    </w:t>
      </w:r>
    </w:p>
    <w:p w14:paraId="1ADF2D72" w14:textId="77777777" w:rsidR="0047169B" w:rsidRPr="00D16F14" w:rsidRDefault="00351447" w:rsidP="0057021D">
      <w:pPr>
        <w:pStyle w:val="Default"/>
        <w:tabs>
          <w:tab w:val="left" w:pos="7373"/>
        </w:tabs>
        <w:rPr>
          <w:sz w:val="22"/>
          <w:szCs w:val="22"/>
        </w:rPr>
      </w:pPr>
      <w:r w:rsidRPr="0057021D">
        <w:rPr>
          <w:sz w:val="22"/>
          <w:szCs w:val="22"/>
        </w:rPr>
        <w:t xml:space="preserve">4) </w:t>
      </w:r>
      <w:r w:rsidR="00B4604E" w:rsidRPr="0057021D">
        <w:rPr>
          <w:bCs/>
          <w:sz w:val="22"/>
          <w:szCs w:val="22"/>
        </w:rPr>
        <w:t>Две</w:t>
      </w:r>
      <w:r w:rsidR="00B4604E" w:rsidRPr="0057021D">
        <w:rPr>
          <w:b/>
          <w:bCs/>
          <w:sz w:val="22"/>
          <w:szCs w:val="22"/>
        </w:rPr>
        <w:t xml:space="preserve"> </w:t>
      </w:r>
      <w:r w:rsidR="00B4604E" w:rsidRPr="0057021D">
        <w:rPr>
          <w:sz w:val="22"/>
          <w:szCs w:val="22"/>
        </w:rPr>
        <w:t xml:space="preserve">пластиковые </w:t>
      </w:r>
      <w:r w:rsidR="00B4604E" w:rsidRPr="0057021D">
        <w:rPr>
          <w:bCs/>
          <w:sz w:val="22"/>
          <w:szCs w:val="22"/>
        </w:rPr>
        <w:t>емкости</w:t>
      </w:r>
      <w:r w:rsidR="00B4604E" w:rsidRPr="0057021D">
        <w:rPr>
          <w:b/>
          <w:bCs/>
          <w:sz w:val="22"/>
          <w:szCs w:val="22"/>
        </w:rPr>
        <w:t xml:space="preserve"> </w:t>
      </w:r>
      <w:r w:rsidR="00B4604E" w:rsidRPr="0057021D">
        <w:rPr>
          <w:sz w:val="22"/>
          <w:szCs w:val="22"/>
        </w:rPr>
        <w:t>5-</w:t>
      </w:r>
      <w:smartTag w:uri="urn:schemas-microsoft-com:office:smarttags" w:element="metricconverter">
        <w:smartTagPr>
          <w:attr w:name="ProductID" w:val="10 л"/>
        </w:smartTagPr>
        <w:r w:rsidR="00B4604E" w:rsidRPr="0057021D">
          <w:rPr>
            <w:sz w:val="22"/>
            <w:szCs w:val="22"/>
          </w:rPr>
          <w:t>10 л</w:t>
        </w:r>
      </w:smartTag>
      <w:r w:rsidR="00B4604E" w:rsidRPr="0057021D">
        <w:rPr>
          <w:sz w:val="22"/>
          <w:szCs w:val="22"/>
        </w:rPr>
        <w:t xml:space="preserve"> (любая форма), с пластиковыми </w:t>
      </w:r>
      <w:r w:rsidR="00B4604E" w:rsidRPr="0057021D">
        <w:rPr>
          <w:bCs/>
          <w:sz w:val="22"/>
          <w:szCs w:val="22"/>
        </w:rPr>
        <w:t>крышками</w:t>
      </w:r>
      <w:r w:rsidR="00B4604E" w:rsidRPr="0057021D">
        <w:rPr>
          <w:sz w:val="22"/>
          <w:szCs w:val="22"/>
        </w:rPr>
        <w:t xml:space="preserve">. Емкости планируется ставить, например, под стол на котором находится прибор по анализу клетчатки.                                                                         </w:t>
      </w:r>
      <w:r w:rsidR="0057021D" w:rsidRPr="0057021D">
        <w:rPr>
          <w:sz w:val="22"/>
          <w:szCs w:val="22"/>
        </w:rPr>
        <w:t xml:space="preserve">                              </w:t>
      </w:r>
      <w:r w:rsidR="00B4604E" w:rsidRPr="0057021D">
        <w:rPr>
          <w:sz w:val="22"/>
          <w:szCs w:val="22"/>
        </w:rPr>
        <w:t xml:space="preserve">ДА ___Нет___    </w:t>
      </w:r>
    </w:p>
    <w:p w14:paraId="7EDF3AC3" w14:textId="77777777" w:rsidR="00351447" w:rsidRPr="0057021D" w:rsidRDefault="0047169B" w:rsidP="0057021D">
      <w:pPr>
        <w:pStyle w:val="Default"/>
        <w:rPr>
          <w:b/>
        </w:rPr>
      </w:pPr>
      <w:r w:rsidRPr="0047169B">
        <w:rPr>
          <w:sz w:val="23"/>
          <w:szCs w:val="23"/>
        </w:rPr>
        <w:t xml:space="preserve"> </w:t>
      </w:r>
      <w:r w:rsidRPr="0057021D">
        <w:rPr>
          <w:b/>
        </w:rPr>
        <w:t xml:space="preserve">Реактивы, которые необходимо заранее приготовить Вам: </w:t>
      </w:r>
    </w:p>
    <w:p w14:paraId="54DE4E90" w14:textId="77777777" w:rsidR="00B4604E" w:rsidRPr="0057021D" w:rsidRDefault="00351447" w:rsidP="00B4604E">
      <w:pPr>
        <w:pStyle w:val="Default"/>
        <w:rPr>
          <w:sz w:val="22"/>
          <w:szCs w:val="22"/>
        </w:rPr>
      </w:pPr>
      <w:r w:rsidRPr="0057021D">
        <w:rPr>
          <w:sz w:val="22"/>
          <w:szCs w:val="22"/>
        </w:rPr>
        <w:t xml:space="preserve">1) </w:t>
      </w:r>
      <w:r w:rsidR="0005678F">
        <w:rPr>
          <w:sz w:val="22"/>
          <w:szCs w:val="22"/>
        </w:rPr>
        <w:t>Калия гидроксид</w:t>
      </w:r>
      <w:r w:rsidR="00B4604E" w:rsidRPr="0057021D">
        <w:rPr>
          <w:sz w:val="22"/>
          <w:szCs w:val="22"/>
        </w:rPr>
        <w:t xml:space="preserve"> раствор 0,26 моль/л - </w:t>
      </w:r>
      <w:smartTag w:uri="urn:schemas-microsoft-com:office:smarttags" w:element="metricconverter">
        <w:smartTagPr>
          <w:attr w:name="ProductID" w:val="5 литров"/>
        </w:smartTagPr>
        <w:r w:rsidR="00B4604E" w:rsidRPr="0057021D">
          <w:rPr>
            <w:sz w:val="22"/>
            <w:szCs w:val="22"/>
          </w:rPr>
          <w:t>5 литров</w:t>
        </w:r>
      </w:smartTag>
      <w:r w:rsidR="00B4604E" w:rsidRPr="0057021D">
        <w:rPr>
          <w:sz w:val="22"/>
          <w:szCs w:val="22"/>
        </w:rPr>
        <w:t xml:space="preserve"> </w:t>
      </w:r>
    </w:p>
    <w:p w14:paraId="6F78D0BD" w14:textId="7784E8B8" w:rsidR="00351447" w:rsidRPr="00351447" w:rsidRDefault="00B4604E" w:rsidP="00B4604E">
      <w:pPr>
        <w:pStyle w:val="Default"/>
      </w:pPr>
      <w:r w:rsidRPr="0057021D">
        <w:rPr>
          <w:sz w:val="22"/>
          <w:szCs w:val="22"/>
        </w:rPr>
        <w:t>(</w:t>
      </w:r>
      <w:smartTag w:uri="urn:schemas-microsoft-com:office:smarttags" w:element="metricconverter">
        <w:smartTagPr>
          <w:attr w:name="ProductID" w:val="73 г"/>
        </w:smartTagPr>
        <w:r w:rsidRPr="0057021D">
          <w:rPr>
            <w:sz w:val="22"/>
            <w:szCs w:val="22"/>
          </w:rPr>
          <w:t>73 г</w:t>
        </w:r>
      </w:smartTag>
      <w:r w:rsidRPr="0057021D">
        <w:rPr>
          <w:sz w:val="22"/>
          <w:szCs w:val="22"/>
        </w:rPr>
        <w:t xml:space="preserve"> KOH + </w:t>
      </w:r>
      <w:smartTag w:uri="urn:schemas-microsoft-com:office:smarttags" w:element="metricconverter">
        <w:smartTagPr>
          <w:attr w:name="ProductID" w:val="5,0 л"/>
        </w:smartTagPr>
        <w:r w:rsidRPr="0057021D">
          <w:rPr>
            <w:sz w:val="22"/>
            <w:szCs w:val="22"/>
          </w:rPr>
          <w:t>5,0 л</w:t>
        </w:r>
      </w:smartTag>
      <w:r w:rsidRPr="0057021D">
        <w:rPr>
          <w:sz w:val="22"/>
          <w:szCs w:val="22"/>
        </w:rPr>
        <w:t xml:space="preserve"> H</w:t>
      </w:r>
      <w:r w:rsidRPr="006475F5">
        <w:rPr>
          <w:sz w:val="22"/>
          <w:szCs w:val="22"/>
          <w:vertAlign w:val="subscript"/>
        </w:rPr>
        <w:t>2</w:t>
      </w:r>
      <w:r w:rsidRPr="0057021D">
        <w:rPr>
          <w:sz w:val="22"/>
          <w:szCs w:val="22"/>
        </w:rPr>
        <w:t xml:space="preserve">O) </w:t>
      </w:r>
      <w:r>
        <w:rPr>
          <w:sz w:val="16"/>
          <w:szCs w:val="16"/>
        </w:rPr>
        <w:t xml:space="preserve">                                                                                      </w:t>
      </w:r>
      <w:r w:rsidR="0005678F">
        <w:rPr>
          <w:sz w:val="16"/>
          <w:szCs w:val="16"/>
        </w:rPr>
        <w:t xml:space="preserve">             </w:t>
      </w:r>
      <w:r w:rsidR="00BC3BE5" w:rsidRPr="00BC3BE5">
        <w:rPr>
          <w:sz w:val="16"/>
          <w:szCs w:val="16"/>
        </w:rPr>
        <w:t xml:space="preserve"> </w:t>
      </w:r>
      <w:r w:rsidR="0005678F">
        <w:rPr>
          <w:sz w:val="16"/>
          <w:szCs w:val="16"/>
        </w:rPr>
        <w:t xml:space="preserve">            </w:t>
      </w:r>
      <w:r>
        <w:rPr>
          <w:sz w:val="16"/>
          <w:szCs w:val="16"/>
        </w:rPr>
        <w:t xml:space="preserve"> </w:t>
      </w:r>
      <w:r w:rsidR="00351447" w:rsidRPr="00351447">
        <w:t>ДА _</w:t>
      </w:r>
      <w:r w:rsidR="00351447">
        <w:t>_</w:t>
      </w:r>
      <w:r w:rsidR="00351447" w:rsidRPr="00351447">
        <w:t>Нет_</w:t>
      </w:r>
      <w:r w:rsidR="00107D3F">
        <w:t>_</w:t>
      </w:r>
      <w:r w:rsidR="00351447" w:rsidRPr="00EC4184">
        <w:t xml:space="preserve">    </w:t>
      </w:r>
    </w:p>
    <w:p w14:paraId="08ECC81E" w14:textId="77777777" w:rsidR="00B4604E" w:rsidRPr="0057021D" w:rsidRDefault="00351447" w:rsidP="00B4604E">
      <w:pPr>
        <w:pStyle w:val="Default"/>
        <w:rPr>
          <w:sz w:val="22"/>
          <w:szCs w:val="22"/>
        </w:rPr>
      </w:pPr>
      <w:r w:rsidRPr="0057021D">
        <w:rPr>
          <w:sz w:val="22"/>
          <w:szCs w:val="22"/>
        </w:rPr>
        <w:t xml:space="preserve">2) </w:t>
      </w:r>
      <w:r w:rsidR="00B4604E" w:rsidRPr="0057021D">
        <w:rPr>
          <w:sz w:val="22"/>
          <w:szCs w:val="22"/>
        </w:rPr>
        <w:t xml:space="preserve">Серная кислота раствор 0,13 моль/л - </w:t>
      </w:r>
      <w:smartTag w:uri="urn:schemas-microsoft-com:office:smarttags" w:element="metricconverter">
        <w:smartTagPr>
          <w:attr w:name="ProductID" w:val="5 литров"/>
        </w:smartTagPr>
        <w:r w:rsidR="00B4604E" w:rsidRPr="0057021D">
          <w:rPr>
            <w:sz w:val="22"/>
            <w:szCs w:val="22"/>
          </w:rPr>
          <w:t>5 литров</w:t>
        </w:r>
      </w:smartTag>
      <w:r w:rsidR="00B4604E" w:rsidRPr="0057021D">
        <w:rPr>
          <w:sz w:val="22"/>
          <w:szCs w:val="22"/>
        </w:rPr>
        <w:t xml:space="preserve"> </w:t>
      </w:r>
    </w:p>
    <w:p w14:paraId="7EC5D846" w14:textId="77777777" w:rsidR="00B4604E" w:rsidRPr="0057021D" w:rsidRDefault="00B4604E" w:rsidP="00B4604E">
      <w:pPr>
        <w:pStyle w:val="Default"/>
      </w:pPr>
      <w:r w:rsidRPr="0057021D">
        <w:rPr>
          <w:sz w:val="22"/>
          <w:szCs w:val="22"/>
        </w:rPr>
        <w:t>(35 мл конц. H</w:t>
      </w:r>
      <w:r w:rsidRPr="006475F5">
        <w:rPr>
          <w:sz w:val="22"/>
          <w:szCs w:val="22"/>
          <w:vertAlign w:val="subscript"/>
        </w:rPr>
        <w:t>2</w:t>
      </w:r>
      <w:r w:rsidRPr="0057021D">
        <w:rPr>
          <w:sz w:val="22"/>
          <w:szCs w:val="22"/>
        </w:rPr>
        <w:t>SO</w:t>
      </w:r>
      <w:r w:rsidRPr="006475F5">
        <w:rPr>
          <w:sz w:val="22"/>
          <w:szCs w:val="22"/>
          <w:vertAlign w:val="subscript"/>
        </w:rPr>
        <w:t>4</w:t>
      </w:r>
      <w:r w:rsidRPr="0057021D">
        <w:rPr>
          <w:sz w:val="22"/>
          <w:szCs w:val="22"/>
        </w:rPr>
        <w:t xml:space="preserve"> + </w:t>
      </w:r>
      <w:smartTag w:uri="urn:schemas-microsoft-com:office:smarttags" w:element="metricconverter">
        <w:smartTagPr>
          <w:attr w:name="ProductID" w:val="5.0 л"/>
        </w:smartTagPr>
        <w:r w:rsidRPr="0057021D">
          <w:rPr>
            <w:sz w:val="22"/>
            <w:szCs w:val="22"/>
          </w:rPr>
          <w:t>5.0 л</w:t>
        </w:r>
      </w:smartTag>
      <w:r w:rsidRPr="0057021D">
        <w:rPr>
          <w:sz w:val="22"/>
          <w:szCs w:val="22"/>
        </w:rPr>
        <w:t xml:space="preserve"> H</w:t>
      </w:r>
      <w:r w:rsidRPr="006475F5">
        <w:rPr>
          <w:sz w:val="22"/>
          <w:szCs w:val="22"/>
          <w:vertAlign w:val="subscript"/>
        </w:rPr>
        <w:t>2</w:t>
      </w:r>
      <w:r w:rsidRPr="0057021D">
        <w:rPr>
          <w:sz w:val="22"/>
          <w:szCs w:val="22"/>
        </w:rPr>
        <w:t>O)</w:t>
      </w:r>
      <w:r w:rsidR="00351447">
        <w:tab/>
        <w:t xml:space="preserve">      </w:t>
      </w:r>
      <w:r>
        <w:t xml:space="preserve">                          </w:t>
      </w:r>
      <w:r w:rsidR="0005678F">
        <w:t xml:space="preserve">                        </w:t>
      </w:r>
      <w:r w:rsidR="0057021D">
        <w:t xml:space="preserve"> </w:t>
      </w:r>
      <w:r w:rsidR="0005678F" w:rsidRPr="0005678F">
        <w:t xml:space="preserve"> </w:t>
      </w:r>
      <w:r w:rsidR="00107D3F">
        <w:t>ДА __Нет__</w:t>
      </w:r>
      <w:r w:rsidR="00EC4184" w:rsidRPr="00EC4184">
        <w:t xml:space="preserve">   </w:t>
      </w:r>
    </w:p>
    <w:p w14:paraId="0706EA2C" w14:textId="77777777" w:rsidR="00B4604E" w:rsidRPr="0057021D" w:rsidRDefault="00B4604E" w:rsidP="00B4604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7021D">
        <w:rPr>
          <w:rFonts w:ascii="Arial" w:hAnsi="Arial" w:cs="Arial"/>
          <w:color w:val="000000"/>
          <w:sz w:val="22"/>
          <w:szCs w:val="22"/>
        </w:rPr>
        <w:t xml:space="preserve"> Дополнительное оборудование необходимое для анализа клетчатки: </w:t>
      </w:r>
    </w:p>
    <w:p w14:paraId="2F524D76" w14:textId="77777777" w:rsidR="00B4604E" w:rsidRPr="0057021D" w:rsidRDefault="00B4604E" w:rsidP="00B4604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7021D">
        <w:rPr>
          <w:rFonts w:ascii="Arial" w:hAnsi="Arial" w:cs="Arial"/>
          <w:color w:val="000000"/>
          <w:sz w:val="22"/>
          <w:szCs w:val="22"/>
        </w:rPr>
        <w:t>- Сушильный шкаф 103</w:t>
      </w:r>
      <w:r w:rsidR="0005678F">
        <w:rPr>
          <w:rFonts w:ascii="Arial" w:hAnsi="Arial" w:cs="Arial"/>
          <w:color w:val="000000"/>
          <w:sz w:val="22"/>
          <w:szCs w:val="22"/>
        </w:rPr>
        <w:t>°</w:t>
      </w:r>
      <w:r w:rsidRPr="0057021D">
        <w:rPr>
          <w:rFonts w:ascii="Arial" w:hAnsi="Arial" w:cs="Arial"/>
          <w:color w:val="000000"/>
          <w:sz w:val="22"/>
          <w:szCs w:val="22"/>
        </w:rPr>
        <w:t>С+-2</w:t>
      </w:r>
      <w:r w:rsidR="0005678F">
        <w:rPr>
          <w:rFonts w:ascii="Arial" w:hAnsi="Arial" w:cs="Arial"/>
          <w:color w:val="000000"/>
          <w:sz w:val="22"/>
          <w:szCs w:val="22"/>
        </w:rPr>
        <w:t>°</w:t>
      </w:r>
      <w:r w:rsidRPr="0057021D">
        <w:rPr>
          <w:rFonts w:ascii="Arial" w:hAnsi="Arial" w:cs="Arial"/>
          <w:color w:val="000000"/>
          <w:sz w:val="22"/>
          <w:szCs w:val="22"/>
        </w:rPr>
        <w:t xml:space="preserve">С; </w:t>
      </w:r>
    </w:p>
    <w:p w14:paraId="0372798B" w14:textId="77777777" w:rsidR="00B4604E" w:rsidRPr="0057021D" w:rsidRDefault="00B4604E" w:rsidP="00B4604E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7021D">
        <w:rPr>
          <w:rFonts w:ascii="Arial" w:hAnsi="Arial" w:cs="Arial"/>
          <w:color w:val="000000"/>
          <w:sz w:val="22"/>
          <w:szCs w:val="22"/>
        </w:rPr>
        <w:t xml:space="preserve">- Огромный эксикатор с вод поглощающим агентом; </w:t>
      </w:r>
    </w:p>
    <w:p w14:paraId="59AD7C85" w14:textId="77777777" w:rsidR="00B2587B" w:rsidRPr="00D16F14" w:rsidRDefault="00B4604E" w:rsidP="0057021D">
      <w:pPr>
        <w:pStyle w:val="Default"/>
        <w:rPr>
          <w:sz w:val="22"/>
          <w:szCs w:val="22"/>
        </w:rPr>
      </w:pPr>
      <w:r w:rsidRPr="0057021D">
        <w:rPr>
          <w:sz w:val="22"/>
          <w:szCs w:val="22"/>
        </w:rPr>
        <w:t>- весы аналитические;</w:t>
      </w:r>
    </w:p>
    <w:p w14:paraId="6F8EEEE7" w14:textId="77777777" w:rsidR="0047169B" w:rsidRPr="0047169B" w:rsidRDefault="0047169B" w:rsidP="0047169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47169B">
        <w:rPr>
          <w:rFonts w:ascii="Arial" w:hAnsi="Arial" w:cs="Arial"/>
          <w:b/>
          <w:bCs/>
          <w:color w:val="000000"/>
          <w:sz w:val="22"/>
          <w:szCs w:val="22"/>
        </w:rPr>
        <w:t xml:space="preserve">Внимание: </w:t>
      </w:r>
    </w:p>
    <w:p w14:paraId="59700608" w14:textId="77777777" w:rsidR="0047169B" w:rsidRPr="001E3CDE" w:rsidRDefault="001E3CDE" w:rsidP="0047169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E3CDE">
        <w:rPr>
          <w:rFonts w:ascii="Arial" w:hAnsi="Arial" w:cs="Arial"/>
          <w:color w:val="000000"/>
          <w:sz w:val="22"/>
          <w:szCs w:val="22"/>
        </w:rPr>
        <w:t xml:space="preserve">   Если </w:t>
      </w:r>
      <w:r w:rsidR="0047169B" w:rsidRPr="001E3CDE">
        <w:rPr>
          <w:rFonts w:ascii="Arial" w:hAnsi="Arial" w:cs="Arial"/>
          <w:color w:val="000000"/>
          <w:sz w:val="22"/>
          <w:szCs w:val="22"/>
        </w:rPr>
        <w:t xml:space="preserve">из-за неполной подготовленности Заказчика к приезду сервис-инженера потребуется дополнительное время для осуществления работ, Исполнителем будет выставлен счёт за каждый дополнительный день пребывания сервис-инженера в командировке и стоимость обратной дороги. </w:t>
      </w:r>
    </w:p>
    <w:p w14:paraId="39A45353" w14:textId="77777777" w:rsidR="0047169B" w:rsidRPr="001E3CDE" w:rsidRDefault="001E3CDE" w:rsidP="0047169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1E3CDE">
        <w:rPr>
          <w:rFonts w:ascii="Arial" w:hAnsi="Arial" w:cs="Arial"/>
          <w:color w:val="000000"/>
          <w:sz w:val="22"/>
          <w:szCs w:val="22"/>
        </w:rPr>
        <w:t xml:space="preserve">   </w:t>
      </w:r>
      <w:r w:rsidR="0047169B" w:rsidRPr="001E3CDE">
        <w:rPr>
          <w:rFonts w:ascii="Arial" w:hAnsi="Arial" w:cs="Arial"/>
          <w:color w:val="000000"/>
          <w:sz w:val="22"/>
          <w:szCs w:val="22"/>
        </w:rPr>
        <w:t xml:space="preserve">Если из-за неполной подготовленности Заказчика к приезду сервис-инженера потребуется повторный выезд сервис-инженера, Исполнителем будет выставлен счет за повторный выезд. </w:t>
      </w:r>
    </w:p>
    <w:p w14:paraId="701D58A3" w14:textId="77777777" w:rsidR="0047169B" w:rsidRPr="0057021D" w:rsidRDefault="001E3CDE" w:rsidP="0047169B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1E3CDE">
        <w:rPr>
          <w:rFonts w:ascii="Arial" w:hAnsi="Arial" w:cs="Arial"/>
          <w:color w:val="000000"/>
          <w:sz w:val="22"/>
          <w:szCs w:val="22"/>
        </w:rPr>
        <w:t xml:space="preserve">   </w:t>
      </w:r>
      <w:r w:rsidR="0047169B" w:rsidRPr="001E3CDE">
        <w:rPr>
          <w:rFonts w:ascii="Arial" w:hAnsi="Arial" w:cs="Arial"/>
          <w:color w:val="000000"/>
          <w:sz w:val="22"/>
          <w:szCs w:val="22"/>
        </w:rPr>
        <w:t>По завершению работ подписывается Акт о выполненных работах.</w:t>
      </w:r>
    </w:p>
    <w:p w14:paraId="30DE5BFA" w14:textId="77777777" w:rsidR="0047169B" w:rsidRDefault="0047169B" w:rsidP="0047169B">
      <w:pPr>
        <w:pStyle w:val="Default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Исполнитель:  АО Аквилон</w:t>
      </w:r>
    </w:p>
    <w:p w14:paraId="5D7B5BE9" w14:textId="77777777" w:rsidR="0047169B" w:rsidRDefault="0047169B" w:rsidP="0047169B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Руководитель сервисной службы:  Тыртышный К.Н. </w:t>
      </w:r>
    </w:p>
    <w:p w14:paraId="6081EE88" w14:textId="77777777" w:rsidR="001E3CDE" w:rsidRPr="001E3CDE" w:rsidRDefault="001E3CDE" w:rsidP="001E3CDE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1E3CDE">
        <w:rPr>
          <w:rFonts w:ascii="Times New Roman" w:hAnsi="Times New Roman" w:cs="Times New Roman"/>
          <w:sz w:val="20"/>
          <w:szCs w:val="20"/>
        </w:rPr>
        <w:t xml:space="preserve">Требования составлены в соответствии с распоряжением № 043/08 </w:t>
      </w:r>
    </w:p>
    <w:p w14:paraId="73A8BF07" w14:textId="77777777" w:rsidR="0047169B" w:rsidRPr="001E3CDE" w:rsidRDefault="001E3CDE" w:rsidP="001E3CD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1E3CDE">
        <w:rPr>
          <w:rFonts w:ascii="Times New Roman" w:hAnsi="Times New Roman" w:cs="Times New Roman"/>
          <w:sz w:val="20"/>
          <w:szCs w:val="20"/>
        </w:rPr>
        <w:t xml:space="preserve">Генерального директора АО «Аквилон» Ращикова К.В. </w:t>
      </w:r>
    </w:p>
    <w:p w14:paraId="2BB577C4" w14:textId="77777777" w:rsidR="00B2587B" w:rsidRDefault="001E3CDE" w:rsidP="00B2587B">
      <w:pPr>
        <w:jc w:val="both"/>
        <w:rPr>
          <w:rFonts w:cs="Arial"/>
        </w:rPr>
      </w:pPr>
      <w:r>
        <w:rPr>
          <w:rFonts w:cs="Arial"/>
        </w:rPr>
        <w:t>Заказчик _____________________________________________________________________</w:t>
      </w:r>
    </w:p>
    <w:p w14:paraId="6BC0565E" w14:textId="77777777" w:rsidR="001E3CDE" w:rsidRPr="001E3CDE" w:rsidRDefault="001E3CDE" w:rsidP="00B2587B">
      <w:pPr>
        <w:jc w:val="both"/>
        <w:rPr>
          <w:rFonts w:cs="Arial"/>
        </w:rPr>
      </w:pPr>
      <w:r>
        <w:rPr>
          <w:rFonts w:cs="Arial"/>
        </w:rPr>
        <w:t>С требованиями ознакомлен_____________________________________________________</w:t>
      </w:r>
    </w:p>
    <w:p w14:paraId="4CBE4EE1" w14:textId="77777777" w:rsidR="00FF368E" w:rsidRPr="006B49D3" w:rsidRDefault="0047169B" w:rsidP="008954BF">
      <w:pPr>
        <w:tabs>
          <w:tab w:val="left" w:pos="3790"/>
        </w:tabs>
      </w:pPr>
      <w:r w:rsidRPr="0047169B">
        <w:rPr>
          <w:rFonts w:ascii="Arial" w:hAnsi="Arial" w:cs="Arial"/>
        </w:rPr>
        <w:t xml:space="preserve">  </w:t>
      </w:r>
      <w:r w:rsidR="006475F5">
        <w:rPr>
          <w:rFonts w:ascii="Arial" w:hAnsi="Arial" w:cs="Arial"/>
          <w:lang w:val="en-US"/>
        </w:rPr>
        <w:tab/>
      </w:r>
      <w:r w:rsidR="006475F5">
        <w:rPr>
          <w:rFonts w:ascii="Arial" w:hAnsi="Arial" w:cs="Arial"/>
          <w:lang w:val="en-US"/>
        </w:rPr>
        <w:tab/>
      </w:r>
      <w:r w:rsidR="006475F5">
        <w:rPr>
          <w:rFonts w:ascii="Arial" w:hAnsi="Arial" w:cs="Arial"/>
          <w:lang w:val="en-US"/>
        </w:rPr>
        <w:tab/>
      </w:r>
      <w:r w:rsidR="006475F5">
        <w:rPr>
          <w:rFonts w:ascii="Arial" w:hAnsi="Arial" w:cs="Arial"/>
          <w:lang w:val="en-US"/>
        </w:rPr>
        <w:tab/>
      </w:r>
      <w:r w:rsidR="006475F5">
        <w:rPr>
          <w:rFonts w:ascii="Arial" w:hAnsi="Arial" w:cs="Arial"/>
          <w:lang w:val="en-US"/>
        </w:rPr>
        <w:tab/>
      </w:r>
      <w:r w:rsidR="0057021D">
        <w:rPr>
          <w:rFonts w:ascii="Arial" w:hAnsi="Arial" w:cs="Arial"/>
        </w:rPr>
        <w:tab/>
        <w:t>МП</w:t>
      </w:r>
    </w:p>
    <w:sectPr w:rsidR="00FF368E" w:rsidRPr="006B49D3" w:rsidSect="00274FC2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Estrangelo Edessa">
    <w:altName w:val="Comic Sans MS"/>
    <w:panose1 w:val="00000000000000000000"/>
    <w:charset w:val="01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177F93"/>
    <w:multiLevelType w:val="hybridMultilevel"/>
    <w:tmpl w:val="F6B4FF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55550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0529"/>
    <w:rsid w:val="00006BF4"/>
    <w:rsid w:val="000212A3"/>
    <w:rsid w:val="00044234"/>
    <w:rsid w:val="00044433"/>
    <w:rsid w:val="0005678F"/>
    <w:rsid w:val="00096725"/>
    <w:rsid w:val="000F47B9"/>
    <w:rsid w:val="00107D3F"/>
    <w:rsid w:val="00141874"/>
    <w:rsid w:val="00142C15"/>
    <w:rsid w:val="001714E0"/>
    <w:rsid w:val="001E3CDE"/>
    <w:rsid w:val="00270E9A"/>
    <w:rsid w:val="00274FC2"/>
    <w:rsid w:val="002A656F"/>
    <w:rsid w:val="002B37C4"/>
    <w:rsid w:val="002E5708"/>
    <w:rsid w:val="00351447"/>
    <w:rsid w:val="00355B3E"/>
    <w:rsid w:val="00394DD9"/>
    <w:rsid w:val="0047169B"/>
    <w:rsid w:val="00474071"/>
    <w:rsid w:val="004A2938"/>
    <w:rsid w:val="004A456D"/>
    <w:rsid w:val="004D0FA9"/>
    <w:rsid w:val="0052188F"/>
    <w:rsid w:val="0054176B"/>
    <w:rsid w:val="00545265"/>
    <w:rsid w:val="00563C05"/>
    <w:rsid w:val="0057021D"/>
    <w:rsid w:val="00573092"/>
    <w:rsid w:val="00623847"/>
    <w:rsid w:val="006475F5"/>
    <w:rsid w:val="00651FF8"/>
    <w:rsid w:val="006B49D3"/>
    <w:rsid w:val="00767C0A"/>
    <w:rsid w:val="00782F08"/>
    <w:rsid w:val="007A428F"/>
    <w:rsid w:val="00822BA3"/>
    <w:rsid w:val="00874052"/>
    <w:rsid w:val="008954BF"/>
    <w:rsid w:val="008E01D9"/>
    <w:rsid w:val="00920529"/>
    <w:rsid w:val="009A3A8A"/>
    <w:rsid w:val="00A574FC"/>
    <w:rsid w:val="00AA55CA"/>
    <w:rsid w:val="00AF0B03"/>
    <w:rsid w:val="00B2587B"/>
    <w:rsid w:val="00B32722"/>
    <w:rsid w:val="00B4604E"/>
    <w:rsid w:val="00B91761"/>
    <w:rsid w:val="00BC3BE5"/>
    <w:rsid w:val="00CB770E"/>
    <w:rsid w:val="00CF2C4E"/>
    <w:rsid w:val="00D10D4D"/>
    <w:rsid w:val="00D16F14"/>
    <w:rsid w:val="00DB4D8B"/>
    <w:rsid w:val="00EC4184"/>
    <w:rsid w:val="00EF7210"/>
    <w:rsid w:val="00F06001"/>
    <w:rsid w:val="00F36A6A"/>
    <w:rsid w:val="00F61C98"/>
    <w:rsid w:val="00FC6F63"/>
    <w:rsid w:val="00FE7DBA"/>
    <w:rsid w:val="00FF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ocId w14:val="06488942"/>
  <w15:chartTrackingRefBased/>
  <w15:docId w15:val="{5F08C0FD-4C1A-4E19-8063-672207CB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Пункт Знак"/>
    <w:rsid w:val="00006BF4"/>
    <w:rPr>
      <w:sz w:val="28"/>
      <w:lang w:val="ru-RU" w:eastAsia="ru-RU" w:bidi="ar-SA"/>
    </w:rPr>
  </w:style>
  <w:style w:type="character" w:styleId="a5">
    <w:name w:val="Hyperlink"/>
    <w:rsid w:val="00822BA3"/>
    <w:rPr>
      <w:color w:val="0000FF"/>
      <w:u w:val="single"/>
    </w:rPr>
  </w:style>
  <w:style w:type="paragraph" w:styleId="a6">
    <w:name w:val="Balloon Text"/>
    <w:basedOn w:val="a"/>
    <w:semiHidden/>
    <w:rsid w:val="00FF36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16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7">
    <w:name w:val="Unresolved Mention"/>
    <w:uiPriority w:val="99"/>
    <w:semiHidden/>
    <w:unhideWhenUsed/>
    <w:rsid w:val="00274F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33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kvilon.su" TargetMode="External"/><Relationship Id="rId5" Type="http://schemas.openxmlformats.org/officeDocument/2006/relationships/hyperlink" Target="mailto:sos@akvilon.s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Прайс – лист ЗАО «АКВИЛОН»</vt:lpstr>
    </vt:vector>
  </TitlesOfParts>
  <Company>SPecialiST RePack</Company>
  <LinksUpToDate>false</LinksUpToDate>
  <CharactersWithSpaces>3073</CharactersWithSpaces>
  <SharedDoc>false</SharedDoc>
  <HLinks>
    <vt:vector size="12" baseType="variant">
      <vt:variant>
        <vt:i4>6422630</vt:i4>
      </vt:variant>
      <vt:variant>
        <vt:i4>3</vt:i4>
      </vt:variant>
      <vt:variant>
        <vt:i4>0</vt:i4>
      </vt:variant>
      <vt:variant>
        <vt:i4>5</vt:i4>
      </vt:variant>
      <vt:variant>
        <vt:lpwstr>http://www.akvilon.su/</vt:lpwstr>
      </vt:variant>
      <vt:variant>
        <vt:lpwstr/>
      </vt:variant>
      <vt:variant>
        <vt:i4>262182</vt:i4>
      </vt:variant>
      <vt:variant>
        <vt:i4>0</vt:i4>
      </vt:variant>
      <vt:variant>
        <vt:i4>0</vt:i4>
      </vt:variant>
      <vt:variant>
        <vt:i4>5</vt:i4>
      </vt:variant>
      <vt:variant>
        <vt:lpwstr>mailto:sos@akvilon.su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Прайс – лист ЗАО «АКВИЛОН»</dc:title>
  <dc:subject/>
  <dc:creator>BarankovaNV</dc:creator>
  <cp:keywords/>
  <cp:lastModifiedBy>Кирилл Фомин</cp:lastModifiedBy>
  <cp:revision>3</cp:revision>
  <cp:lastPrinted>2020-03-27T11:54:00Z</cp:lastPrinted>
  <dcterms:created xsi:type="dcterms:W3CDTF">2022-07-28T10:16:00Z</dcterms:created>
  <dcterms:modified xsi:type="dcterms:W3CDTF">2022-07-28T10:54:00Z</dcterms:modified>
</cp:coreProperties>
</file>